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2F759" w14:textId="77777777" w:rsidR="001C7F66" w:rsidRDefault="001C7F66" w:rsidP="001C7F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/>
          <w:sz w:val="22"/>
        </w:rPr>
      </w:pPr>
    </w:p>
    <w:p w14:paraId="3EF7CFBF" w14:textId="77777777" w:rsidR="00D0136E" w:rsidRPr="0048434A" w:rsidRDefault="00D0136E" w:rsidP="001C7F66">
      <w:pPr>
        <w:rPr>
          <w:rFonts w:ascii="Arial" w:hAnsi="Arial"/>
          <w:sz w:val="28"/>
          <w:szCs w:val="28"/>
        </w:rPr>
      </w:pPr>
    </w:p>
    <w:p w14:paraId="43E9B7FD" w14:textId="3023F588" w:rsidR="001C7F66" w:rsidRPr="0048434A" w:rsidRDefault="009D4A6B" w:rsidP="001C7F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HCL</w:t>
      </w:r>
      <w:r w:rsidR="00826183">
        <w:rPr>
          <w:b/>
          <w:sz w:val="28"/>
          <w:szCs w:val="28"/>
        </w:rPr>
        <w:t xml:space="preserve"> Announced as Presenting Sponsor </w:t>
      </w:r>
      <w:r w:rsidR="00826183">
        <w:rPr>
          <w:b/>
          <w:sz w:val="28"/>
          <w:szCs w:val="28"/>
        </w:rPr>
        <w:br/>
        <w:t>of North American Bridge Championships in Atlanta</w:t>
      </w:r>
    </w:p>
    <w:p w14:paraId="6EE8893F" w14:textId="77777777" w:rsidR="001C7F66" w:rsidRDefault="001C7F66" w:rsidP="001C7F66"/>
    <w:p w14:paraId="1F1E4398" w14:textId="278BF5DE" w:rsidR="00FA26A1" w:rsidRDefault="00A41892" w:rsidP="00826183">
      <w:pPr>
        <w:spacing w:line="276" w:lineRule="auto"/>
      </w:pPr>
      <w:r>
        <w:t>HORN LAKE, Miss.</w:t>
      </w:r>
      <w:r w:rsidR="00C878C6">
        <w:t xml:space="preserve"> </w:t>
      </w:r>
      <w:r w:rsidR="001C7F66">
        <w:t>(</w:t>
      </w:r>
      <w:r w:rsidR="00B80A7F">
        <w:t>July</w:t>
      </w:r>
      <w:r w:rsidR="00C878C6">
        <w:t xml:space="preserve"> </w:t>
      </w:r>
      <w:r w:rsidR="00204AD7">
        <w:t>26</w:t>
      </w:r>
      <w:r w:rsidR="001C7F66">
        <w:t>, 201</w:t>
      </w:r>
      <w:r w:rsidR="00C878C6">
        <w:t>8</w:t>
      </w:r>
      <w:r w:rsidR="001C7F66">
        <w:t>) –</w:t>
      </w:r>
      <w:r w:rsidR="0050519A">
        <w:t xml:space="preserve"> </w:t>
      </w:r>
      <w:r w:rsidR="00887484">
        <w:t xml:space="preserve">The American Contract Bridge League (ACBL), the governing body for the game of bridge, </w:t>
      </w:r>
      <w:r w:rsidR="009A40D3">
        <w:t xml:space="preserve">recently announced </w:t>
      </w:r>
      <w:r w:rsidR="009271DE">
        <w:t xml:space="preserve">that </w:t>
      </w:r>
      <w:r w:rsidR="009A40D3">
        <w:t>HCL</w:t>
      </w:r>
      <w:r w:rsidR="00815876">
        <w:t xml:space="preserve"> Corporation, a US$ 8 billion technology conglomerate, </w:t>
      </w:r>
      <w:r w:rsidR="009271DE" w:rsidRPr="00114C59">
        <w:t xml:space="preserve">will be </w:t>
      </w:r>
      <w:r w:rsidR="009A40D3">
        <w:t>the presenting sponsor of the 2018 Summer North American Bridge Championships in Atlanta</w:t>
      </w:r>
      <w:r w:rsidR="007772C6">
        <w:t>. The Championship</w:t>
      </w:r>
      <w:r w:rsidR="00FF7454">
        <w:t xml:space="preserve"> will welcome more than 6,000 </w:t>
      </w:r>
      <w:r w:rsidR="007772C6">
        <w:t>B</w:t>
      </w:r>
      <w:r w:rsidR="00FF7454">
        <w:t>ridge players from around the world.</w:t>
      </w:r>
      <w:bookmarkStart w:id="0" w:name="_GoBack"/>
      <w:bookmarkEnd w:id="0"/>
    </w:p>
    <w:p w14:paraId="55447068" w14:textId="3D993BB8" w:rsidR="002A6D3A" w:rsidRDefault="002A6D3A" w:rsidP="00826183">
      <w:pPr>
        <w:spacing w:line="276" w:lineRule="auto"/>
      </w:pPr>
    </w:p>
    <w:p w14:paraId="50000383" w14:textId="77777777" w:rsidR="00C90893" w:rsidRDefault="00C90893" w:rsidP="00C90893">
      <w:pPr>
        <w:rPr>
          <w:rFonts w:ascii="Arial" w:hAnsi="Arial" w:cstheme="minorBidi"/>
          <w:snapToGrid/>
          <w:color w:val="1F497D"/>
          <w:sz w:val="20"/>
        </w:rPr>
      </w:pPr>
    </w:p>
    <w:p w14:paraId="3A94D7F0" w14:textId="2DC1E40E" w:rsidR="002A6D3A" w:rsidRPr="00C90893" w:rsidRDefault="00C90893" w:rsidP="00C90893">
      <w:pPr>
        <w:rPr>
          <w:rFonts w:ascii="Arial" w:hAnsi="Arial" w:cstheme="minorBidi"/>
          <w:color w:val="1F497D"/>
          <w:sz w:val="20"/>
        </w:rPr>
      </w:pPr>
      <w:r>
        <w:t xml:space="preserve">HCL has a presence across varied sectors that include technology, healthcare and talent management solutions. The company operates in 41 counties, and has </w:t>
      </w:r>
      <w:r w:rsidR="00815876">
        <w:t xml:space="preserve">120,000 employees globally, including over </w:t>
      </w:r>
      <w:r>
        <w:t>15,000 employees in the United States.</w:t>
      </w:r>
      <w:r>
        <w:rPr>
          <w:rFonts w:ascii="Arial" w:hAnsi="Arial" w:cstheme="minorBidi"/>
          <w:color w:val="1F497D"/>
          <w:sz w:val="20"/>
        </w:rPr>
        <w:t xml:space="preserve"> </w:t>
      </w:r>
      <w:r w:rsidR="00D71451">
        <w:t xml:space="preserve">For the last 15 years, </w:t>
      </w:r>
      <w:r w:rsidR="009B1FB5">
        <w:t>HCL</w:t>
      </w:r>
      <w:r w:rsidR="009271DE">
        <w:t xml:space="preserve"> </w:t>
      </w:r>
      <w:r w:rsidR="00D71451">
        <w:t>has organized the HCL International Bridge Championship</w:t>
      </w:r>
      <w:r w:rsidR="0056548D">
        <w:t xml:space="preserve">, where more than 750 bridge players from around the world compete for </w:t>
      </w:r>
      <w:r w:rsidR="008436FA">
        <w:t xml:space="preserve">a prize </w:t>
      </w:r>
      <w:r w:rsidR="00815876">
        <w:t xml:space="preserve">purse </w:t>
      </w:r>
      <w:r w:rsidR="008436FA">
        <w:t xml:space="preserve">of </w:t>
      </w:r>
      <w:r w:rsidR="00815876">
        <w:t>US</w:t>
      </w:r>
      <w:r w:rsidR="008436FA">
        <w:t>$</w:t>
      </w:r>
      <w:r w:rsidR="00815876">
        <w:t xml:space="preserve"> </w:t>
      </w:r>
      <w:r w:rsidR="008436FA">
        <w:t>275,000, one of the larges</w:t>
      </w:r>
      <w:r w:rsidR="009271DE">
        <w:t xml:space="preserve">t amounts offered in a </w:t>
      </w:r>
      <w:r w:rsidR="00815876">
        <w:t xml:space="preserve">Bridge </w:t>
      </w:r>
      <w:r w:rsidR="009271DE">
        <w:t>tournament</w:t>
      </w:r>
      <w:r w:rsidR="009305E0">
        <w:t>.</w:t>
      </w:r>
    </w:p>
    <w:p w14:paraId="75542B36" w14:textId="390AAB82" w:rsidR="00867D83" w:rsidRDefault="00867D83" w:rsidP="00826183">
      <w:pPr>
        <w:spacing w:line="276" w:lineRule="auto"/>
      </w:pPr>
    </w:p>
    <w:p w14:paraId="4118B582" w14:textId="54D2F53D" w:rsidR="00D85406" w:rsidRDefault="009271DE" w:rsidP="001B54ED">
      <w:pPr>
        <w:spacing w:line="276" w:lineRule="auto"/>
      </w:pPr>
      <w:r>
        <w:t xml:space="preserve">HCL’s involvement in </w:t>
      </w:r>
      <w:r w:rsidR="007772C6">
        <w:t xml:space="preserve">Bridge </w:t>
      </w:r>
      <w:r>
        <w:t xml:space="preserve">started when </w:t>
      </w:r>
      <w:r w:rsidR="0048225A">
        <w:t xml:space="preserve">Kiran Nadar, a trustee of the Shiv Nadar Foundation </w:t>
      </w:r>
      <w:r w:rsidR="00FE28D8">
        <w:t xml:space="preserve">and </w:t>
      </w:r>
      <w:r w:rsidR="00815876">
        <w:t>C</w:t>
      </w:r>
      <w:r w:rsidR="0048225A">
        <w:t>hairperson of</w:t>
      </w:r>
      <w:r w:rsidR="00114C59">
        <w:t xml:space="preserve"> the Kiran Nadar Museum of Art,</w:t>
      </w:r>
      <w:r w:rsidR="00BF19F0">
        <w:t xml:space="preserve"> introduced</w:t>
      </w:r>
      <w:r w:rsidR="009B1FB5">
        <w:t xml:space="preserve"> the game </w:t>
      </w:r>
      <w:r>
        <w:t xml:space="preserve">to </w:t>
      </w:r>
      <w:r w:rsidR="00BF19F0">
        <w:t xml:space="preserve">her husband, HCL </w:t>
      </w:r>
      <w:r w:rsidR="00976DD8">
        <w:t>F</w:t>
      </w:r>
      <w:r w:rsidR="00BF19F0">
        <w:t xml:space="preserve">ounder and Chairman </w:t>
      </w:r>
      <w:r w:rsidR="005E06AB">
        <w:t xml:space="preserve">Shiv Nadar. An acclaimed international </w:t>
      </w:r>
      <w:r w:rsidR="007772C6">
        <w:t>B</w:t>
      </w:r>
      <w:r w:rsidR="005E06AB">
        <w:t xml:space="preserve">ridge player, Kiran Nadar </w:t>
      </w:r>
      <w:r w:rsidR="00B13C67">
        <w:t>is</w:t>
      </w:r>
      <w:r w:rsidR="001D1520">
        <w:t xml:space="preserve"> the </w:t>
      </w:r>
      <w:r w:rsidR="00815876">
        <w:t xml:space="preserve">driving force </w:t>
      </w:r>
      <w:r w:rsidR="001D1520">
        <w:t xml:space="preserve">behind </w:t>
      </w:r>
      <w:r w:rsidR="00815876">
        <w:t xml:space="preserve">HCL’s </w:t>
      </w:r>
      <w:r w:rsidR="001D1520">
        <w:t xml:space="preserve">support of </w:t>
      </w:r>
      <w:r w:rsidR="007772C6">
        <w:t>B</w:t>
      </w:r>
      <w:r w:rsidR="001D1520">
        <w:t>ridge</w:t>
      </w:r>
      <w:r w:rsidR="007772C6">
        <w:t xml:space="preserve"> and</w:t>
      </w:r>
      <w:r w:rsidR="001D1520">
        <w:t xml:space="preserve"> </w:t>
      </w:r>
      <w:r w:rsidR="00815876">
        <w:t xml:space="preserve">the organization’s partnership with </w:t>
      </w:r>
      <w:r w:rsidR="001D1520">
        <w:t>ACBL.</w:t>
      </w:r>
    </w:p>
    <w:p w14:paraId="4AB049B3" w14:textId="680836F6" w:rsidR="001D1520" w:rsidRDefault="001D1520" w:rsidP="001B54ED">
      <w:pPr>
        <w:spacing w:line="276" w:lineRule="auto"/>
      </w:pPr>
    </w:p>
    <w:p w14:paraId="1E315A87" w14:textId="59E26D6E" w:rsidR="001D1520" w:rsidRDefault="001D1520" w:rsidP="001B54ED">
      <w:pPr>
        <w:spacing w:line="276" w:lineRule="auto"/>
      </w:pPr>
      <w:r>
        <w:t>“</w:t>
      </w:r>
      <w:r w:rsidR="002C3960">
        <w:t xml:space="preserve">Bridge teaches us to strategize effectively and communicate powerfully,” </w:t>
      </w:r>
      <w:r w:rsidR="009271DE">
        <w:t>said Kiran Nadar</w:t>
      </w:r>
      <w:r w:rsidR="002C3960">
        <w:t>. “</w:t>
      </w:r>
      <w:r w:rsidR="001A24E5">
        <w:t xml:space="preserve">These same values are </w:t>
      </w:r>
      <w:r w:rsidR="001A24E5" w:rsidRPr="001A24E5">
        <w:t>deep-seated</w:t>
      </w:r>
      <w:r w:rsidR="001A24E5">
        <w:t xml:space="preserve"> in </w:t>
      </w:r>
      <w:r w:rsidR="00C70E0D">
        <w:t>HCL</w:t>
      </w:r>
      <w:r w:rsidR="001A24E5">
        <w:t>’s own philosophy</w:t>
      </w:r>
      <w:r w:rsidR="00FF7454">
        <w:t>, which is why</w:t>
      </w:r>
      <w:r w:rsidR="001A24E5">
        <w:t xml:space="preserve"> the </w:t>
      </w:r>
      <w:r w:rsidR="00815876">
        <w:t>organization</w:t>
      </w:r>
      <w:r w:rsidR="00FF7454">
        <w:t xml:space="preserve"> </w:t>
      </w:r>
      <w:r w:rsidR="00C70E0D">
        <w:t xml:space="preserve">finds a perfect fit in </w:t>
      </w:r>
      <w:r w:rsidR="00815876">
        <w:t>B</w:t>
      </w:r>
      <w:r w:rsidR="00C70E0D">
        <w:t xml:space="preserve">ridge and wants to expand its support of this challenging mind game </w:t>
      </w:r>
      <w:r w:rsidR="003652BC">
        <w:t>into North America.”</w:t>
      </w:r>
    </w:p>
    <w:p w14:paraId="18D05C99" w14:textId="0C7D13A8" w:rsidR="003652BC" w:rsidRDefault="003652BC" w:rsidP="001B54ED">
      <w:pPr>
        <w:spacing w:line="276" w:lineRule="auto"/>
      </w:pPr>
    </w:p>
    <w:p w14:paraId="3567BEBE" w14:textId="5E8CEDC0" w:rsidR="003652BC" w:rsidRDefault="003652BC" w:rsidP="001B54ED">
      <w:pPr>
        <w:spacing w:line="276" w:lineRule="auto"/>
      </w:pPr>
      <w:r>
        <w:t xml:space="preserve">More than 6,000 </w:t>
      </w:r>
      <w:r w:rsidR="007772C6">
        <w:t>B</w:t>
      </w:r>
      <w:r>
        <w:t xml:space="preserve">ridge players from around the world are expected to attend the 2018 Summer NABC, which is one of three annual tournaments organized by the ACBL. </w:t>
      </w:r>
      <w:r w:rsidR="00095AD5">
        <w:t xml:space="preserve">The tournament – which will be held </w:t>
      </w:r>
      <w:r w:rsidR="00D918D3">
        <w:t xml:space="preserve">at the Atlanta Marriott Marquis </w:t>
      </w:r>
      <w:r w:rsidR="00095AD5">
        <w:t xml:space="preserve">over the course of 11 days – will begin Thursday, July </w:t>
      </w:r>
      <w:r w:rsidR="009B1FB5">
        <w:t>26</w:t>
      </w:r>
      <w:r w:rsidR="00095AD5">
        <w:t xml:space="preserve">, with final games played on Sunday, Aug. 5. </w:t>
      </w:r>
    </w:p>
    <w:p w14:paraId="15CD0E07" w14:textId="769FE6E0" w:rsidR="00153E87" w:rsidRDefault="00153E87" w:rsidP="001B54ED">
      <w:pPr>
        <w:spacing w:line="276" w:lineRule="auto"/>
      </w:pPr>
    </w:p>
    <w:p w14:paraId="2CF35946" w14:textId="4BF1EC19" w:rsidR="00153E87" w:rsidRDefault="00153E87" w:rsidP="00153E87">
      <w:pPr>
        <w:spacing w:line="276" w:lineRule="auto"/>
      </w:pPr>
      <w:r>
        <w:t xml:space="preserve">Tournament </w:t>
      </w:r>
      <w:r w:rsidR="00815876">
        <w:t>B</w:t>
      </w:r>
      <w:r>
        <w:t xml:space="preserve">ridge, also known as duplicate </w:t>
      </w:r>
      <w:r w:rsidR="00815876">
        <w:t>B</w:t>
      </w:r>
      <w:r>
        <w:t xml:space="preserve">ridge, is a challenging form of the game where all players play the same hands of cards. The luck of a deal doesn’t factor in as players compete to see who played the given cards best. </w:t>
      </w:r>
    </w:p>
    <w:p w14:paraId="77BD52F3" w14:textId="352435C1" w:rsidR="00D918D3" w:rsidRDefault="00D918D3" w:rsidP="001B54ED">
      <w:pPr>
        <w:spacing w:line="276" w:lineRule="auto"/>
      </w:pPr>
    </w:p>
    <w:p w14:paraId="492F0228" w14:textId="3FA581BA" w:rsidR="00D918D3" w:rsidRDefault="00D918D3" w:rsidP="001B54ED">
      <w:pPr>
        <w:spacing w:line="276" w:lineRule="auto"/>
      </w:pPr>
      <w:r>
        <w:t xml:space="preserve">To learn more about the </w:t>
      </w:r>
      <w:r w:rsidR="00174D7E">
        <w:t xml:space="preserve">event, visit </w:t>
      </w:r>
      <w:hyperlink r:id="rId9" w:history="1">
        <w:r w:rsidR="00174D7E" w:rsidRPr="00174D7E">
          <w:rPr>
            <w:rStyle w:val="Hyperlink"/>
          </w:rPr>
          <w:t>acbl.org/NABC.</w:t>
        </w:r>
      </w:hyperlink>
      <w:r w:rsidR="00174D7E">
        <w:t xml:space="preserve"> </w:t>
      </w:r>
    </w:p>
    <w:p w14:paraId="58F1032F" w14:textId="77777777" w:rsidR="00095AD5" w:rsidRDefault="00095AD5" w:rsidP="001B54ED">
      <w:pPr>
        <w:spacing w:line="276" w:lineRule="auto"/>
      </w:pPr>
    </w:p>
    <w:p w14:paraId="3F3A12AD" w14:textId="77777777" w:rsidR="004D616F" w:rsidRPr="00497705" w:rsidRDefault="004D616F" w:rsidP="001B54ED">
      <w:pPr>
        <w:spacing w:line="276" w:lineRule="auto"/>
        <w:rPr>
          <w:szCs w:val="24"/>
        </w:rPr>
      </w:pPr>
      <w:r w:rsidRPr="00497705">
        <w:rPr>
          <w:b/>
          <w:szCs w:val="24"/>
        </w:rPr>
        <w:t>About the ACBL</w:t>
      </w:r>
      <w:r w:rsidRPr="00497705">
        <w:rPr>
          <w:b/>
          <w:szCs w:val="24"/>
        </w:rPr>
        <w:tab/>
      </w:r>
    </w:p>
    <w:p w14:paraId="31EB3E8E" w14:textId="36968901" w:rsidR="004D616F" w:rsidRDefault="004D616F" w:rsidP="001B54ED">
      <w:pPr>
        <w:spacing w:line="276" w:lineRule="auto"/>
        <w:rPr>
          <w:szCs w:val="24"/>
        </w:rPr>
      </w:pPr>
      <w:r w:rsidRPr="00497705">
        <w:rPr>
          <w:szCs w:val="24"/>
        </w:rPr>
        <w:lastRenderedPageBreak/>
        <w:t>Founded in 1937, the ACBL is the largest bridge organization in the world, serving 167,000 members and 3,</w:t>
      </w:r>
      <w:r w:rsidR="001B466A">
        <w:rPr>
          <w:szCs w:val="24"/>
        </w:rPr>
        <w:t>0</w:t>
      </w:r>
      <w:r w:rsidRPr="00497705">
        <w:rPr>
          <w:szCs w:val="24"/>
        </w:rPr>
        <w:t xml:space="preserve">00 </w:t>
      </w:r>
      <w:r w:rsidR="001B466A">
        <w:rPr>
          <w:szCs w:val="24"/>
        </w:rPr>
        <w:t>bridge clubs and sanctioning 1,1</w:t>
      </w:r>
      <w:r w:rsidRPr="00497705">
        <w:rPr>
          <w:szCs w:val="24"/>
        </w:rPr>
        <w:t xml:space="preserve">00 sectional and regional tournaments annually. The ACBL’s three North American Bridge Championships each attract up to 6,500 players </w:t>
      </w:r>
      <w:r w:rsidR="004F6B34">
        <w:rPr>
          <w:szCs w:val="24"/>
        </w:rPr>
        <w:t>from all around the world</w:t>
      </w:r>
      <w:r w:rsidRPr="00497705">
        <w:rPr>
          <w:szCs w:val="24"/>
        </w:rPr>
        <w:t xml:space="preserve">. A challenging and rewarding card game, bridge </w:t>
      </w:r>
      <w:r w:rsidR="00F26A61">
        <w:rPr>
          <w:szCs w:val="24"/>
        </w:rPr>
        <w:t>draws</w:t>
      </w:r>
      <w:r w:rsidRPr="00497705">
        <w:rPr>
          <w:szCs w:val="24"/>
        </w:rPr>
        <w:t xml:space="preserve"> players of all ages and walks of life – from Bill Gates and Warren Buffett to </w:t>
      </w:r>
      <w:r w:rsidR="004F6B34">
        <w:rPr>
          <w:szCs w:val="24"/>
        </w:rPr>
        <w:t>astronaut</w:t>
      </w:r>
      <w:r w:rsidRPr="00497705">
        <w:rPr>
          <w:szCs w:val="24"/>
        </w:rPr>
        <w:t xml:space="preserve"> </w:t>
      </w:r>
      <w:r w:rsidR="004F6B34">
        <w:rPr>
          <w:szCs w:val="24"/>
        </w:rPr>
        <w:t>Greg “Box” Johnson</w:t>
      </w:r>
      <w:r w:rsidRPr="00497705">
        <w:rPr>
          <w:szCs w:val="24"/>
        </w:rPr>
        <w:t xml:space="preserve">. For more information about the ACBL, visit </w:t>
      </w:r>
      <w:hyperlink r:id="rId10" w:history="1">
        <w:r w:rsidR="004F6B34">
          <w:rPr>
            <w:rStyle w:val="Hyperlink"/>
            <w:szCs w:val="24"/>
          </w:rPr>
          <w:t>acbl.org</w:t>
        </w:r>
      </w:hyperlink>
      <w:r w:rsidRPr="00497705">
        <w:rPr>
          <w:szCs w:val="24"/>
        </w:rPr>
        <w:t>.</w:t>
      </w:r>
    </w:p>
    <w:p w14:paraId="4812C919" w14:textId="13B9A6D7" w:rsidR="00F76645" w:rsidRPr="00A51DA8" w:rsidRDefault="00F76645" w:rsidP="001B54ED">
      <w:pPr>
        <w:spacing w:line="276" w:lineRule="auto"/>
        <w:rPr>
          <w:b/>
          <w:szCs w:val="24"/>
        </w:rPr>
      </w:pPr>
    </w:p>
    <w:p w14:paraId="19A2E82A" w14:textId="77777777" w:rsidR="009271DE" w:rsidRDefault="009271DE" w:rsidP="004D616F">
      <w:pPr>
        <w:jc w:val="center"/>
        <w:rPr>
          <w:b/>
          <w:szCs w:val="24"/>
        </w:rPr>
      </w:pPr>
    </w:p>
    <w:p w14:paraId="2261F560" w14:textId="6EF46303" w:rsidR="009271DE" w:rsidRDefault="009D4A6B" w:rsidP="009271D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24143"/>
          <w:sz w:val="21"/>
          <w:szCs w:val="21"/>
        </w:rPr>
      </w:pPr>
      <w:r>
        <w:rPr>
          <w:rStyle w:val="Strong"/>
          <w:rFonts w:ascii="Arial" w:hAnsi="Arial" w:cs="Arial"/>
          <w:color w:val="424143"/>
          <w:sz w:val="21"/>
          <w:szCs w:val="21"/>
        </w:rPr>
        <w:t>About HCL:</w:t>
      </w:r>
    </w:p>
    <w:p w14:paraId="17DC770B" w14:textId="58A87A43" w:rsidR="009271DE" w:rsidRPr="009D4A6B" w:rsidRDefault="009D4A6B" w:rsidP="009D4A6B">
      <w:pPr>
        <w:rPr>
          <w:szCs w:val="24"/>
        </w:rPr>
      </w:pPr>
      <w:r w:rsidRPr="009D4A6B">
        <w:rPr>
          <w:szCs w:val="24"/>
        </w:rPr>
        <w:t>Founded in 1976 as one of India's original IT garage start-ups, HCL is a pioneer of modern computing with many firsts to its credit, including the introduction of the 8-bit microprocessor-based computer in 1978 well before its global peers. Today, the HCL Enterprise has a presence across varied sectors that include technology, healthcare and talent management solutions and comprises three companies - HCL Infosystems, HCL Technologies and HCL Healthcare. The enterprise generates annual revenues of over US $8 billion with more than 120,000 employees from 140 nationalities operating across 41 countries, including over 500 points of presence in India.</w:t>
      </w:r>
    </w:p>
    <w:p w14:paraId="29F899D8" w14:textId="77777777" w:rsidR="009D4A6B" w:rsidRDefault="009D4A6B" w:rsidP="009D4A6B">
      <w:pPr>
        <w:rPr>
          <w:szCs w:val="24"/>
        </w:rPr>
      </w:pPr>
    </w:p>
    <w:p w14:paraId="26E8BD86" w14:textId="133D1919" w:rsidR="004D616F" w:rsidRPr="00495A0F" w:rsidRDefault="004D616F" w:rsidP="009D4A6B">
      <w:pPr>
        <w:jc w:val="center"/>
        <w:rPr>
          <w:szCs w:val="24"/>
        </w:rPr>
      </w:pPr>
      <w:r w:rsidRPr="00495A0F">
        <w:rPr>
          <w:szCs w:val="24"/>
        </w:rPr>
        <w:t>###</w:t>
      </w:r>
    </w:p>
    <w:p w14:paraId="49BB7DF8" w14:textId="77777777" w:rsidR="004D616F" w:rsidRPr="00495A0F" w:rsidRDefault="004D616F" w:rsidP="004D616F">
      <w:pPr>
        <w:rPr>
          <w:szCs w:val="24"/>
        </w:rPr>
      </w:pPr>
    </w:p>
    <w:p w14:paraId="38DC6717" w14:textId="77777777" w:rsidR="004D616F" w:rsidRPr="00495A0F" w:rsidRDefault="004D616F" w:rsidP="001B54ED">
      <w:pPr>
        <w:spacing w:line="276" w:lineRule="auto"/>
        <w:rPr>
          <w:b/>
          <w:szCs w:val="24"/>
        </w:rPr>
      </w:pPr>
      <w:r w:rsidRPr="00495A0F">
        <w:rPr>
          <w:b/>
          <w:szCs w:val="24"/>
        </w:rPr>
        <w:t>Media Contact:</w:t>
      </w:r>
    </w:p>
    <w:p w14:paraId="7A6BA895" w14:textId="2CCA83C8" w:rsidR="004D616F" w:rsidRPr="00B17346" w:rsidRDefault="00C878C6" w:rsidP="001B54ED">
      <w:pPr>
        <w:tabs>
          <w:tab w:val="left" w:pos="951"/>
          <w:tab w:val="right" w:pos="9360"/>
        </w:tabs>
        <w:spacing w:line="276" w:lineRule="auto"/>
        <w:rPr>
          <w:szCs w:val="24"/>
        </w:rPr>
      </w:pPr>
      <w:r>
        <w:rPr>
          <w:szCs w:val="24"/>
        </w:rPr>
        <w:t>Lori Pope</w:t>
      </w:r>
    </w:p>
    <w:p w14:paraId="0F2F440F" w14:textId="099DD8C9" w:rsidR="004D616F" w:rsidRPr="00B17346" w:rsidRDefault="004D616F" w:rsidP="001B54ED">
      <w:pPr>
        <w:tabs>
          <w:tab w:val="left" w:pos="951"/>
          <w:tab w:val="right" w:pos="9360"/>
        </w:tabs>
        <w:spacing w:line="276" w:lineRule="auto"/>
        <w:rPr>
          <w:szCs w:val="24"/>
        </w:rPr>
      </w:pPr>
      <w:r w:rsidRPr="00B17346">
        <w:rPr>
          <w:szCs w:val="24"/>
        </w:rPr>
        <w:t>American Contract Bridge League</w:t>
      </w:r>
      <w:r>
        <w:rPr>
          <w:szCs w:val="24"/>
        </w:rPr>
        <w:t xml:space="preserve">, </w:t>
      </w:r>
      <w:r w:rsidR="00C878C6">
        <w:rPr>
          <w:szCs w:val="24"/>
        </w:rPr>
        <w:t>Public Relations Coordinator</w:t>
      </w:r>
    </w:p>
    <w:p w14:paraId="2352A488" w14:textId="33A1E531" w:rsidR="004D616F" w:rsidRPr="00B17346" w:rsidRDefault="004D616F" w:rsidP="001B54ED">
      <w:pPr>
        <w:tabs>
          <w:tab w:val="left" w:pos="951"/>
          <w:tab w:val="right" w:pos="9360"/>
        </w:tabs>
        <w:spacing w:line="276" w:lineRule="auto"/>
        <w:rPr>
          <w:szCs w:val="24"/>
        </w:rPr>
      </w:pPr>
      <w:r w:rsidRPr="00B17346">
        <w:rPr>
          <w:bCs/>
          <w:szCs w:val="24"/>
        </w:rPr>
        <w:t>(662) 253-</w:t>
      </w:r>
      <w:r w:rsidR="00C878C6">
        <w:rPr>
          <w:bCs/>
          <w:szCs w:val="24"/>
        </w:rPr>
        <w:t>3109</w:t>
      </w:r>
    </w:p>
    <w:p w14:paraId="347EA7E9" w14:textId="00D92B9D" w:rsidR="004D616F" w:rsidRDefault="00067510" w:rsidP="001B54ED">
      <w:pPr>
        <w:spacing w:line="276" w:lineRule="auto"/>
        <w:rPr>
          <w:rStyle w:val="Hyperlink"/>
          <w:szCs w:val="24"/>
        </w:rPr>
      </w:pPr>
      <w:hyperlink r:id="rId11" w:history="1">
        <w:r w:rsidR="00C878C6">
          <w:rPr>
            <w:rStyle w:val="Hyperlink"/>
            <w:szCs w:val="24"/>
          </w:rPr>
          <w:t>lori.pope@acbl.org</w:t>
        </w:r>
      </w:hyperlink>
    </w:p>
    <w:p w14:paraId="7A00F7B1" w14:textId="77777777" w:rsidR="00663802" w:rsidRDefault="00663802" w:rsidP="001C7F66">
      <w:pPr>
        <w:tabs>
          <w:tab w:val="left" w:pos="8115"/>
        </w:tabs>
      </w:pPr>
    </w:p>
    <w:p w14:paraId="79FC5974" w14:textId="4C6C8396" w:rsidR="004D07C9" w:rsidRPr="00D0136E" w:rsidRDefault="00D0136E" w:rsidP="001C7F66">
      <w:pPr>
        <w:tabs>
          <w:tab w:val="left" w:pos="8115"/>
        </w:tabs>
      </w:pPr>
      <w:r>
        <w:tab/>
      </w:r>
    </w:p>
    <w:sectPr w:rsidR="004D07C9" w:rsidRPr="00D0136E" w:rsidSect="00D0136E">
      <w:headerReference w:type="default" r:id="rId12"/>
      <w:footerReference w:type="default" r:id="rId13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BEE06F" w16cid:durableId="1EFC71A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1A757B" w14:textId="77777777" w:rsidR="00067510" w:rsidRDefault="00067510" w:rsidP="00D0136E">
      <w:r>
        <w:separator/>
      </w:r>
    </w:p>
  </w:endnote>
  <w:endnote w:type="continuationSeparator" w:id="0">
    <w:p w14:paraId="0C965A57" w14:textId="77777777" w:rsidR="00067510" w:rsidRDefault="00067510" w:rsidP="00D01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0110" w14:textId="20155272" w:rsidR="00D0136E" w:rsidRDefault="003D67BA">
    <w:pPr>
      <w:pStyle w:val="Footer"/>
    </w:pPr>
    <w:r>
      <w:rPr>
        <w:noProof/>
      </w:rPr>
      <w:drawing>
        <wp:inline distT="0" distB="0" distL="0" distR="0" wp14:anchorId="6D089A61" wp14:editId="1CA8150D">
          <wp:extent cx="1333500" cy="3648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CL ABCL Signatur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901" cy="383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136E">
      <w:rPr>
        <w:noProof/>
      </w:rPr>
      <w:drawing>
        <wp:anchor distT="0" distB="0" distL="114300" distR="114300" simplePos="0" relativeHeight="251659264" behindDoc="1" locked="0" layoutInCell="1" allowOverlap="1" wp14:anchorId="4F4CF87A" wp14:editId="56E53D28">
          <wp:simplePos x="0" y="0"/>
          <wp:positionH relativeFrom="column">
            <wp:posOffset>-1758950</wp:posOffset>
          </wp:positionH>
          <wp:positionV relativeFrom="paragraph">
            <wp:posOffset>-57785</wp:posOffset>
          </wp:positionV>
          <wp:extent cx="8959909" cy="92183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BL Letterhead-foot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9909" cy="921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A3AD5" w14:textId="77777777" w:rsidR="00067510" w:rsidRDefault="00067510" w:rsidP="00D0136E">
      <w:r>
        <w:separator/>
      </w:r>
    </w:p>
  </w:footnote>
  <w:footnote w:type="continuationSeparator" w:id="0">
    <w:p w14:paraId="6CB6F8F5" w14:textId="77777777" w:rsidR="00067510" w:rsidRDefault="00067510" w:rsidP="00D013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4766A" w14:textId="77777777" w:rsidR="00D0136E" w:rsidRDefault="00D0136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9D0EEB" wp14:editId="76525327">
          <wp:simplePos x="0" y="0"/>
          <wp:positionH relativeFrom="column">
            <wp:posOffset>-1028700</wp:posOffset>
          </wp:positionH>
          <wp:positionV relativeFrom="paragraph">
            <wp:posOffset>-523875</wp:posOffset>
          </wp:positionV>
          <wp:extent cx="8020050" cy="1155025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BL Letterhead-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0050" cy="115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6E"/>
    <w:rsid w:val="0002283C"/>
    <w:rsid w:val="0002335A"/>
    <w:rsid w:val="000310DC"/>
    <w:rsid w:val="00042B24"/>
    <w:rsid w:val="00056767"/>
    <w:rsid w:val="00067510"/>
    <w:rsid w:val="00087F8C"/>
    <w:rsid w:val="00095AD5"/>
    <w:rsid w:val="00096C71"/>
    <w:rsid w:val="0009722B"/>
    <w:rsid w:val="000A51B7"/>
    <w:rsid w:val="000A5692"/>
    <w:rsid w:val="000A766B"/>
    <w:rsid w:val="000D6BEF"/>
    <w:rsid w:val="000F0CFC"/>
    <w:rsid w:val="000F2919"/>
    <w:rsid w:val="000F3546"/>
    <w:rsid w:val="00114C59"/>
    <w:rsid w:val="00117F9A"/>
    <w:rsid w:val="0012480F"/>
    <w:rsid w:val="001311A5"/>
    <w:rsid w:val="00131C27"/>
    <w:rsid w:val="00142CD5"/>
    <w:rsid w:val="00153E87"/>
    <w:rsid w:val="0016052B"/>
    <w:rsid w:val="00172613"/>
    <w:rsid w:val="00174D7E"/>
    <w:rsid w:val="001866A7"/>
    <w:rsid w:val="001A24E5"/>
    <w:rsid w:val="001A3687"/>
    <w:rsid w:val="001B050A"/>
    <w:rsid w:val="001B1B11"/>
    <w:rsid w:val="001B466A"/>
    <w:rsid w:val="001B46FA"/>
    <w:rsid w:val="001B54ED"/>
    <w:rsid w:val="001B7C83"/>
    <w:rsid w:val="001C13AC"/>
    <w:rsid w:val="001C7F66"/>
    <w:rsid w:val="001D1520"/>
    <w:rsid w:val="001F624C"/>
    <w:rsid w:val="0020167C"/>
    <w:rsid w:val="00202DBF"/>
    <w:rsid w:val="00204AD7"/>
    <w:rsid w:val="0021546A"/>
    <w:rsid w:val="00216D51"/>
    <w:rsid w:val="00233B8C"/>
    <w:rsid w:val="0025310D"/>
    <w:rsid w:val="00257579"/>
    <w:rsid w:val="002577B8"/>
    <w:rsid w:val="00272DBF"/>
    <w:rsid w:val="0027461A"/>
    <w:rsid w:val="00274A2B"/>
    <w:rsid w:val="00277BBF"/>
    <w:rsid w:val="00295379"/>
    <w:rsid w:val="002A6D3A"/>
    <w:rsid w:val="002B0BB6"/>
    <w:rsid w:val="002B1EC8"/>
    <w:rsid w:val="002C3960"/>
    <w:rsid w:val="002C3A2D"/>
    <w:rsid w:val="002C454A"/>
    <w:rsid w:val="002D1081"/>
    <w:rsid w:val="002D4E59"/>
    <w:rsid w:val="002E2A3F"/>
    <w:rsid w:val="002E45B0"/>
    <w:rsid w:val="003004B2"/>
    <w:rsid w:val="00314BD6"/>
    <w:rsid w:val="00317ECA"/>
    <w:rsid w:val="00345CC2"/>
    <w:rsid w:val="00350F29"/>
    <w:rsid w:val="00352419"/>
    <w:rsid w:val="003547D6"/>
    <w:rsid w:val="00360AF4"/>
    <w:rsid w:val="003652BC"/>
    <w:rsid w:val="003666D8"/>
    <w:rsid w:val="00376270"/>
    <w:rsid w:val="00396AEC"/>
    <w:rsid w:val="00397085"/>
    <w:rsid w:val="003A3819"/>
    <w:rsid w:val="003A483D"/>
    <w:rsid w:val="003B6FC0"/>
    <w:rsid w:val="003C0DF9"/>
    <w:rsid w:val="003D67BA"/>
    <w:rsid w:val="003E2D5E"/>
    <w:rsid w:val="003F58E8"/>
    <w:rsid w:val="003F7779"/>
    <w:rsid w:val="00410574"/>
    <w:rsid w:val="0041126D"/>
    <w:rsid w:val="004230A9"/>
    <w:rsid w:val="00423DB5"/>
    <w:rsid w:val="00446F98"/>
    <w:rsid w:val="00452D76"/>
    <w:rsid w:val="00460076"/>
    <w:rsid w:val="0048225A"/>
    <w:rsid w:val="0048434A"/>
    <w:rsid w:val="00485C9A"/>
    <w:rsid w:val="00491962"/>
    <w:rsid w:val="004922E3"/>
    <w:rsid w:val="00496F8A"/>
    <w:rsid w:val="004A3502"/>
    <w:rsid w:val="004A66C5"/>
    <w:rsid w:val="004B0C78"/>
    <w:rsid w:val="004B1886"/>
    <w:rsid w:val="004C0F82"/>
    <w:rsid w:val="004D07C9"/>
    <w:rsid w:val="004D1870"/>
    <w:rsid w:val="004D616F"/>
    <w:rsid w:val="004F033E"/>
    <w:rsid w:val="004F6B34"/>
    <w:rsid w:val="0050519A"/>
    <w:rsid w:val="005071DD"/>
    <w:rsid w:val="00527621"/>
    <w:rsid w:val="005460E3"/>
    <w:rsid w:val="0055358E"/>
    <w:rsid w:val="0056548D"/>
    <w:rsid w:val="00566816"/>
    <w:rsid w:val="0059169B"/>
    <w:rsid w:val="00594805"/>
    <w:rsid w:val="005A0A8E"/>
    <w:rsid w:val="005B0422"/>
    <w:rsid w:val="005B6A12"/>
    <w:rsid w:val="005C06F7"/>
    <w:rsid w:val="005E06AB"/>
    <w:rsid w:val="005F1329"/>
    <w:rsid w:val="00621AE5"/>
    <w:rsid w:val="00641F96"/>
    <w:rsid w:val="0064654F"/>
    <w:rsid w:val="00651AA7"/>
    <w:rsid w:val="00656F9E"/>
    <w:rsid w:val="00663802"/>
    <w:rsid w:val="006937F0"/>
    <w:rsid w:val="006A0E05"/>
    <w:rsid w:val="006B0531"/>
    <w:rsid w:val="006B214A"/>
    <w:rsid w:val="006D6DF3"/>
    <w:rsid w:val="006F1CB5"/>
    <w:rsid w:val="006F1DAA"/>
    <w:rsid w:val="006F6F8D"/>
    <w:rsid w:val="00700456"/>
    <w:rsid w:val="007004EB"/>
    <w:rsid w:val="00710A3D"/>
    <w:rsid w:val="00726778"/>
    <w:rsid w:val="0073659A"/>
    <w:rsid w:val="007427F9"/>
    <w:rsid w:val="00746A64"/>
    <w:rsid w:val="00753E73"/>
    <w:rsid w:val="00755D53"/>
    <w:rsid w:val="0076414A"/>
    <w:rsid w:val="007772C6"/>
    <w:rsid w:val="00777E39"/>
    <w:rsid w:val="00783764"/>
    <w:rsid w:val="0079468D"/>
    <w:rsid w:val="007A34AE"/>
    <w:rsid w:val="007A6348"/>
    <w:rsid w:val="007D4038"/>
    <w:rsid w:val="007E04B1"/>
    <w:rsid w:val="007E12D3"/>
    <w:rsid w:val="007F322C"/>
    <w:rsid w:val="00806AAB"/>
    <w:rsid w:val="00815876"/>
    <w:rsid w:val="00825653"/>
    <w:rsid w:val="00826183"/>
    <w:rsid w:val="0083194E"/>
    <w:rsid w:val="00832168"/>
    <w:rsid w:val="008436FA"/>
    <w:rsid w:val="00854D8B"/>
    <w:rsid w:val="00860BE4"/>
    <w:rsid w:val="00867D83"/>
    <w:rsid w:val="00887484"/>
    <w:rsid w:val="008A7A90"/>
    <w:rsid w:val="008C66BE"/>
    <w:rsid w:val="008D4EE2"/>
    <w:rsid w:val="008E33C0"/>
    <w:rsid w:val="008E72A7"/>
    <w:rsid w:val="008F1B81"/>
    <w:rsid w:val="009104ED"/>
    <w:rsid w:val="00917AA1"/>
    <w:rsid w:val="00921E5C"/>
    <w:rsid w:val="00922494"/>
    <w:rsid w:val="009271DE"/>
    <w:rsid w:val="00930242"/>
    <w:rsid w:val="009305E0"/>
    <w:rsid w:val="00943F2B"/>
    <w:rsid w:val="0094499A"/>
    <w:rsid w:val="0096392D"/>
    <w:rsid w:val="00966F46"/>
    <w:rsid w:val="00976DD8"/>
    <w:rsid w:val="009841A9"/>
    <w:rsid w:val="00986DD6"/>
    <w:rsid w:val="009A40D3"/>
    <w:rsid w:val="009B1FB5"/>
    <w:rsid w:val="009C64BE"/>
    <w:rsid w:val="009D1E87"/>
    <w:rsid w:val="009D4A6B"/>
    <w:rsid w:val="009E628A"/>
    <w:rsid w:val="009F7425"/>
    <w:rsid w:val="00A02E6C"/>
    <w:rsid w:val="00A161D7"/>
    <w:rsid w:val="00A17840"/>
    <w:rsid w:val="00A41892"/>
    <w:rsid w:val="00A47E73"/>
    <w:rsid w:val="00A51DA8"/>
    <w:rsid w:val="00A56C4A"/>
    <w:rsid w:val="00A618D0"/>
    <w:rsid w:val="00A64D8A"/>
    <w:rsid w:val="00A65FE7"/>
    <w:rsid w:val="00A6735D"/>
    <w:rsid w:val="00A77AEF"/>
    <w:rsid w:val="00A77CEA"/>
    <w:rsid w:val="00A87CC5"/>
    <w:rsid w:val="00AA68A4"/>
    <w:rsid w:val="00AB50DD"/>
    <w:rsid w:val="00AC46F9"/>
    <w:rsid w:val="00AC4812"/>
    <w:rsid w:val="00AD63E5"/>
    <w:rsid w:val="00AD7ACD"/>
    <w:rsid w:val="00AE00B5"/>
    <w:rsid w:val="00B00D0A"/>
    <w:rsid w:val="00B0132E"/>
    <w:rsid w:val="00B038E4"/>
    <w:rsid w:val="00B13C67"/>
    <w:rsid w:val="00B40217"/>
    <w:rsid w:val="00B617A2"/>
    <w:rsid w:val="00B679C7"/>
    <w:rsid w:val="00B70779"/>
    <w:rsid w:val="00B80A7F"/>
    <w:rsid w:val="00B86F48"/>
    <w:rsid w:val="00B87164"/>
    <w:rsid w:val="00B91DCD"/>
    <w:rsid w:val="00BA786A"/>
    <w:rsid w:val="00BB21F6"/>
    <w:rsid w:val="00BC4EE2"/>
    <w:rsid w:val="00BD34A4"/>
    <w:rsid w:val="00BD5D4C"/>
    <w:rsid w:val="00BF19F0"/>
    <w:rsid w:val="00C12C22"/>
    <w:rsid w:val="00C25C43"/>
    <w:rsid w:val="00C30968"/>
    <w:rsid w:val="00C351B7"/>
    <w:rsid w:val="00C4072A"/>
    <w:rsid w:val="00C503CA"/>
    <w:rsid w:val="00C63471"/>
    <w:rsid w:val="00C70E0D"/>
    <w:rsid w:val="00C82F66"/>
    <w:rsid w:val="00C878C6"/>
    <w:rsid w:val="00C90893"/>
    <w:rsid w:val="00C94D89"/>
    <w:rsid w:val="00CB7C76"/>
    <w:rsid w:val="00CC2A61"/>
    <w:rsid w:val="00CE1311"/>
    <w:rsid w:val="00CF3C9C"/>
    <w:rsid w:val="00D0136E"/>
    <w:rsid w:val="00D0196C"/>
    <w:rsid w:val="00D110D4"/>
    <w:rsid w:val="00D41D2B"/>
    <w:rsid w:val="00D61079"/>
    <w:rsid w:val="00D6234A"/>
    <w:rsid w:val="00D64FE9"/>
    <w:rsid w:val="00D71451"/>
    <w:rsid w:val="00D84AC8"/>
    <w:rsid w:val="00D85406"/>
    <w:rsid w:val="00D903F7"/>
    <w:rsid w:val="00D918D3"/>
    <w:rsid w:val="00DA0D7F"/>
    <w:rsid w:val="00DA2D9B"/>
    <w:rsid w:val="00DB46C2"/>
    <w:rsid w:val="00DB6D1D"/>
    <w:rsid w:val="00DC6968"/>
    <w:rsid w:val="00DD0E99"/>
    <w:rsid w:val="00DD184E"/>
    <w:rsid w:val="00DD3FAA"/>
    <w:rsid w:val="00DD4E32"/>
    <w:rsid w:val="00DE2232"/>
    <w:rsid w:val="00DE37BD"/>
    <w:rsid w:val="00DF039F"/>
    <w:rsid w:val="00E02CC2"/>
    <w:rsid w:val="00E35F24"/>
    <w:rsid w:val="00E36F2F"/>
    <w:rsid w:val="00E43D49"/>
    <w:rsid w:val="00E60622"/>
    <w:rsid w:val="00E61368"/>
    <w:rsid w:val="00E745D3"/>
    <w:rsid w:val="00ED6127"/>
    <w:rsid w:val="00ED7975"/>
    <w:rsid w:val="00EE4400"/>
    <w:rsid w:val="00EF59B6"/>
    <w:rsid w:val="00F26A61"/>
    <w:rsid w:val="00F51BFA"/>
    <w:rsid w:val="00F5245E"/>
    <w:rsid w:val="00F54D64"/>
    <w:rsid w:val="00F56ACF"/>
    <w:rsid w:val="00F76645"/>
    <w:rsid w:val="00F837BA"/>
    <w:rsid w:val="00FA26A1"/>
    <w:rsid w:val="00FB125B"/>
    <w:rsid w:val="00FD5477"/>
    <w:rsid w:val="00FE236E"/>
    <w:rsid w:val="00FE28D8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707B1"/>
  <w15:docId w15:val="{7CA3F7DB-5007-4C12-A34E-5132342D2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D1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36E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  <w:snapToGrid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0136E"/>
  </w:style>
  <w:style w:type="paragraph" w:styleId="Footer">
    <w:name w:val="footer"/>
    <w:basedOn w:val="Normal"/>
    <w:link w:val="FooterChar"/>
    <w:uiPriority w:val="99"/>
    <w:unhideWhenUsed/>
    <w:rsid w:val="00D0136E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  <w:snapToGrid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0136E"/>
  </w:style>
  <w:style w:type="paragraph" w:styleId="BalloonText">
    <w:name w:val="Balloon Text"/>
    <w:basedOn w:val="Normal"/>
    <w:link w:val="BalloonTextChar"/>
    <w:uiPriority w:val="99"/>
    <w:semiHidden/>
    <w:unhideWhenUsed/>
    <w:rsid w:val="00D013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36E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DB6D1D"/>
    <w:pPr>
      <w:ind w:firstLine="720"/>
    </w:pPr>
    <w:rPr>
      <w:rFonts w:ascii="Arial" w:hAnsi="Arial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DB6D1D"/>
    <w:rPr>
      <w:rFonts w:ascii="Arial" w:eastAsia="Times New Roman" w:hAnsi="Arial" w:cs="Times New Roman"/>
      <w:snapToGrid w:val="0"/>
      <w:szCs w:val="20"/>
    </w:rPr>
  </w:style>
  <w:style w:type="character" w:styleId="Hyperlink">
    <w:name w:val="Hyperlink"/>
    <w:rsid w:val="00DB6D1D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214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B54ED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rsid w:val="00D8540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271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71D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71DE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1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1DE"/>
    <w:rPr>
      <w:rFonts w:ascii="Times New Roman" w:eastAsia="Times New Roman" w:hAnsi="Times New Roman" w:cs="Times New Roman"/>
      <w:b/>
      <w:bCs/>
      <w:snapToGrid w:val="0"/>
      <w:sz w:val="20"/>
      <w:szCs w:val="20"/>
    </w:rPr>
  </w:style>
  <w:style w:type="paragraph" w:styleId="Revision">
    <w:name w:val="Revision"/>
    <w:hidden/>
    <w:uiPriority w:val="99"/>
    <w:semiHidden/>
    <w:rsid w:val="009271D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9271DE"/>
    <w:pPr>
      <w:widowControl/>
      <w:spacing w:before="100" w:beforeAutospacing="1" w:after="100" w:afterAutospacing="1"/>
    </w:pPr>
    <w:rPr>
      <w:snapToGrid/>
      <w:szCs w:val="24"/>
    </w:rPr>
  </w:style>
  <w:style w:type="character" w:styleId="Strong">
    <w:name w:val="Strong"/>
    <w:basedOn w:val="DefaultParagraphFont"/>
    <w:uiPriority w:val="22"/>
    <w:qFormat/>
    <w:rsid w:val="009271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4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ie.threlkeld@acbl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acbl.org/" TargetMode="External"/><Relationship Id="rId19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hyperlink" Target="http://www.acbl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B73F6A32DC640A63991CCA7D639D1" ma:contentTypeVersion="3" ma:contentTypeDescription="Create a new document." ma:contentTypeScope="" ma:versionID="28006d3c28a344e019d1ca4a84ec6d8b">
  <xsd:schema xmlns:xsd="http://www.w3.org/2001/XMLSchema" xmlns:xs="http://www.w3.org/2001/XMLSchema" xmlns:p="http://schemas.microsoft.com/office/2006/metadata/properties" xmlns:ns2="54634e89-5002-403c-ad46-b4dff669c6d8" xmlns:ns3="c94331c0-71c8-44d6-bed5-79c4787b94ef" targetNamespace="http://schemas.microsoft.com/office/2006/metadata/properties" ma:root="true" ma:fieldsID="88f6a68819ea9bebc27a2c79b685a9fb" ns2:_="" ns3:_="">
    <xsd:import namespace="54634e89-5002-403c-ad46-b4dff669c6d8"/>
    <xsd:import namespace="c94331c0-71c8-44d6-bed5-79c4787b94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34e89-5002-403c-ad46-b4dff669c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331c0-71c8-44d6-bed5-79c4787b9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6E46BF-0446-47AE-BA65-763BFD40B9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02A7E8-4579-4358-BBB3-6539763FA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6E0F99-6792-4579-B6C8-00E42A23CD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634e89-5002-403c-ad46-b4dff669c6d8"/>
    <ds:schemaRef ds:uri="c94331c0-71c8-44d6-bed5-79c4787b9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ACBL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Threlkeld</dc:creator>
  <cp:lastModifiedBy>Sadaf Khan</cp:lastModifiedBy>
  <cp:revision>6</cp:revision>
  <cp:lastPrinted>2018-07-11T13:49:00Z</cp:lastPrinted>
  <dcterms:created xsi:type="dcterms:W3CDTF">2018-07-24T16:38:00Z</dcterms:created>
  <dcterms:modified xsi:type="dcterms:W3CDTF">2018-07-25T10:25:00Z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0x010100072B73F6A32DC640A63991CCA7D639D1</vt:lpwstr>
  </property>
</Properties>
</file>